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8B" w:rsidRDefault="000B1B8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</w:t>
      </w:r>
      <w:r>
        <w:rPr>
          <w:rFonts w:ascii="標楷體" w:eastAsia="標楷體"/>
        </w:rPr>
        <w:t xml:space="preserve">     20</w:t>
      </w:r>
      <w:r w:rsidR="008F0BED">
        <w:rPr>
          <w:rFonts w:ascii="標楷體" w:eastAsia="標楷體" w:hint="eastAsia"/>
        </w:rPr>
        <w:t>1</w:t>
      </w:r>
      <w:r w:rsidR="003567A2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\</w:t>
      </w:r>
      <w:r>
        <w:rPr>
          <w:rFonts w:ascii="標楷體" w:eastAsia="標楷體"/>
        </w:rPr>
        <w:t>PP</w:t>
      </w:r>
      <w:r w:rsidR="008F0BED">
        <w:rPr>
          <w:rFonts w:ascii="標楷體" w:eastAsia="標楷體" w:hint="eastAsia"/>
        </w:rPr>
        <w:t>1</w:t>
      </w:r>
      <w:r w:rsidR="003567A2">
        <w:rPr>
          <w:rFonts w:ascii="標楷體" w:eastAsia="標楷體" w:hint="eastAsia"/>
        </w:rPr>
        <w:t>5</w:t>
      </w:r>
      <w:r w:rsidR="007850CC">
        <w:rPr>
          <w:rFonts w:ascii="標楷體" w:eastAsia="標楷體" w:hint="eastAsia"/>
        </w:rPr>
        <w:t>02</w:t>
      </w:r>
      <w:r w:rsidR="003567A2">
        <w:rPr>
          <w:rFonts w:ascii="標楷體" w:eastAsia="標楷體" w:hint="eastAsia"/>
        </w:rPr>
        <w:t>7</w:t>
      </w:r>
      <w:r>
        <w:rPr>
          <w:rFonts w:ascii="標楷體" w:eastAsia="標楷體"/>
        </w:rPr>
        <w:t>-</w:t>
      </w:r>
      <w:r w:rsidR="00500AAF">
        <w:rPr>
          <w:rFonts w:ascii="標楷體" w:eastAsia="標楷體" w:hint="eastAsia"/>
        </w:rPr>
        <w:t>0</w:t>
      </w:r>
      <w:r w:rsidR="00A869A1">
        <w:rPr>
          <w:rFonts w:ascii="標楷體" w:eastAsia="標楷體" w:hint="eastAsia"/>
        </w:rPr>
        <w:t>5</w:t>
      </w:r>
    </w:p>
    <w:p w:rsidR="000B1B8B" w:rsidRDefault="0031342F">
      <w:pPr>
        <w:pStyle w:val="a3"/>
        <w:rPr>
          <w:rFonts w:ascii="標楷體" w:eastAsia="標楷體"/>
          <w:b/>
          <w:sz w:val="28"/>
        </w:rPr>
      </w:pPr>
      <w:r w:rsidRPr="0031342F">
        <w:rPr>
          <w:rFonts w:ascii="標楷體" w:eastAsia="標楷體"/>
          <w:noProof/>
        </w:rPr>
        <w:pict>
          <v:line id="_x0000_s1026" style="position:absolute;z-index:1" from="18pt,27pt" to="492pt,27pt" o:allowincell="f"/>
        </w:pict>
      </w:r>
      <w:r w:rsidR="000B1B8B">
        <w:rPr>
          <w:rFonts w:ascii="標楷體" w:eastAsia="標楷體" w:hint="eastAsia"/>
          <w:b/>
          <w:sz w:val="28"/>
        </w:rPr>
        <w:t xml:space="preserve">      台北市植物保護商業同業公會</w:t>
      </w:r>
      <w:r w:rsidR="00CE4401">
        <w:rPr>
          <w:rFonts w:ascii="標楷體" w:eastAsia="標楷體" w:hint="eastAsia"/>
          <w:b/>
          <w:sz w:val="28"/>
        </w:rPr>
        <w:t>第</w:t>
      </w:r>
      <w:r w:rsidR="003567A2">
        <w:rPr>
          <w:rFonts w:ascii="標楷體" w:eastAsia="標楷體" w:hint="eastAsia"/>
          <w:b/>
          <w:sz w:val="28"/>
        </w:rPr>
        <w:t>九</w:t>
      </w:r>
      <w:r w:rsidR="00CE4401">
        <w:rPr>
          <w:rFonts w:ascii="標楷體" w:eastAsia="標楷體" w:hint="eastAsia"/>
          <w:b/>
          <w:sz w:val="28"/>
        </w:rPr>
        <w:t>屆</w:t>
      </w:r>
      <w:r w:rsidR="000B1B8B">
        <w:rPr>
          <w:rFonts w:ascii="標楷體" w:eastAsia="標楷體" w:hint="eastAsia"/>
          <w:b/>
          <w:sz w:val="28"/>
        </w:rPr>
        <w:t>理、監事會自律公約 (</w:t>
      </w:r>
      <w:r w:rsidR="008F0BED">
        <w:rPr>
          <w:rFonts w:ascii="標楷體" w:eastAsia="標楷體" w:hint="eastAsia"/>
          <w:b/>
          <w:sz w:val="28"/>
        </w:rPr>
        <w:t>10</w:t>
      </w:r>
      <w:r w:rsidR="003567A2">
        <w:rPr>
          <w:rFonts w:ascii="標楷體" w:eastAsia="標楷體" w:hint="eastAsia"/>
          <w:b/>
          <w:sz w:val="28"/>
        </w:rPr>
        <w:t>4</w:t>
      </w:r>
      <w:r w:rsidR="000B1B8B">
        <w:rPr>
          <w:rFonts w:ascii="標楷體" w:eastAsia="標楷體" w:hint="eastAsia"/>
          <w:b/>
          <w:sz w:val="28"/>
        </w:rPr>
        <w:t>.0</w:t>
      </w:r>
      <w:r w:rsidR="003567A2">
        <w:rPr>
          <w:rFonts w:ascii="標楷體" w:eastAsia="標楷體" w:hint="eastAsia"/>
          <w:b/>
          <w:sz w:val="28"/>
        </w:rPr>
        <w:t>8</w:t>
      </w:r>
      <w:r w:rsidR="000B1B8B">
        <w:rPr>
          <w:rFonts w:ascii="標楷體" w:eastAsia="標楷體" w:hint="eastAsia"/>
          <w:b/>
          <w:sz w:val="28"/>
        </w:rPr>
        <w:t>.</w:t>
      </w:r>
      <w:r w:rsidR="003567A2">
        <w:rPr>
          <w:rFonts w:ascii="標楷體" w:eastAsia="標楷體" w:hint="eastAsia"/>
          <w:b/>
          <w:sz w:val="28"/>
        </w:rPr>
        <w:t>14</w:t>
      </w:r>
      <w:r w:rsidR="000B1B8B">
        <w:rPr>
          <w:rFonts w:ascii="標楷體" w:eastAsia="標楷體" w:hint="eastAsia"/>
          <w:b/>
          <w:sz w:val="28"/>
        </w:rPr>
        <w:t>.)</w:t>
      </w:r>
    </w:p>
    <w:p w:rsidR="000B1B8B" w:rsidRDefault="0031342F">
      <w:pPr>
        <w:pStyle w:val="a3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27" style="position:absolute;z-index:2" from="18pt,0" to="489pt,0" strokeweight="2.25pt"/>
        </w:pic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為加強發揮本屆理、監事同仁組織及議事功能，並發揮團隊精神，特制訂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本「自律公約」。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辦法：一、請理事長於每年初，將該年度會議預定日期、地點排定， 經理、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監事聯席會通過，並於開會前兩週，將會議議程通知寄出。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二、應出席之理、監事均應親</w:t>
      </w:r>
      <w:r w:rsidR="00B42545">
        <w:rPr>
          <w:rFonts w:ascii="標楷體" w:eastAsia="標楷體" w:hint="eastAsia"/>
          <w:sz w:val="26"/>
        </w:rPr>
        <w:t>自</w:t>
      </w:r>
      <w:r>
        <w:rPr>
          <w:rFonts w:ascii="標楷體" w:eastAsia="標楷體" w:hint="eastAsia"/>
          <w:sz w:val="26"/>
        </w:rPr>
        <w:t>出席或派員代表參加（代表限同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公司職員得列席，經主席同意，得發言並將開會情形轉知所</w:t>
      </w:r>
    </w:p>
    <w:p w:rsidR="00B42545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代理之理事或監事，以免影響下次會議議事品質及時間</w:t>
      </w:r>
      <w:r w:rsidR="00B42545">
        <w:rPr>
          <w:rFonts w:ascii="標楷體" w:eastAsia="標楷體" w:hint="eastAsia"/>
          <w:sz w:val="26"/>
        </w:rPr>
        <w:t>，但不得</w:t>
      </w:r>
    </w:p>
    <w:p w:rsidR="000B1B8B" w:rsidRDefault="00B42545" w:rsidP="00B42545">
      <w:pPr>
        <w:pStyle w:val="a3"/>
        <w:ind w:firstLineChars="1000" w:firstLine="26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行使表決權</w:t>
      </w:r>
      <w:r w:rsidR="000B1B8B">
        <w:rPr>
          <w:rFonts w:ascii="標楷體" w:eastAsia="標楷體" w:hint="eastAsia"/>
          <w:sz w:val="26"/>
        </w:rPr>
        <w:t>）。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三、獎懲內容：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1.無故缺席者，罰</w:t>
      </w:r>
      <w:r>
        <w:rPr>
          <w:rFonts w:ascii="標楷體" w:eastAsia="標楷體" w:hint="eastAsia"/>
          <w:b/>
          <w:i/>
          <w:sz w:val="26"/>
          <w:shd w:val="pct15" w:color="auto" w:fill="FFFFFF"/>
        </w:rPr>
        <w:t>新臺幣參仟元</w:t>
      </w:r>
      <w:r>
        <w:rPr>
          <w:rFonts w:ascii="標楷體" w:eastAsia="標楷體" w:hint="eastAsia"/>
          <w:sz w:val="26"/>
        </w:rPr>
        <w:t>整。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2.請假缺席者，罰</w:t>
      </w:r>
      <w:r>
        <w:rPr>
          <w:rFonts w:ascii="標楷體" w:eastAsia="標楷體" w:hint="eastAsia"/>
          <w:b/>
          <w:i/>
          <w:sz w:val="26"/>
          <w:shd w:val="pct15" w:color="auto" w:fill="FFFFFF"/>
        </w:rPr>
        <w:t>新臺幣壹仟元</w:t>
      </w:r>
      <w:r>
        <w:rPr>
          <w:rFonts w:ascii="標楷體" w:eastAsia="標楷體" w:hint="eastAsia"/>
          <w:sz w:val="26"/>
        </w:rPr>
        <w:t>整。（直系親屬婚、喪；本人</w:t>
      </w:r>
    </w:p>
    <w:p w:rsidR="00AE5803" w:rsidRDefault="000B1B8B">
      <w:pPr>
        <w:pStyle w:val="a3"/>
        <w:ind w:firstLineChars="1100" w:firstLine="286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生病住院或車禍；出國〔應檢附機票影本〕</w:t>
      </w:r>
      <w:r w:rsidR="00AE5803">
        <w:rPr>
          <w:rFonts w:ascii="標楷體" w:eastAsia="標楷體" w:hint="eastAsia"/>
          <w:sz w:val="26"/>
        </w:rPr>
        <w:t>或國外客戶來訪[應</w:t>
      </w:r>
    </w:p>
    <w:p w:rsidR="00AE5803" w:rsidRDefault="00AE5803">
      <w:pPr>
        <w:pStyle w:val="a3"/>
        <w:ind w:firstLineChars="1100" w:firstLine="286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檢附公文或與客戶之合照]</w:t>
      </w:r>
      <w:r w:rsidR="000B1B8B">
        <w:rPr>
          <w:rFonts w:ascii="標楷體" w:eastAsia="標楷體" w:hint="eastAsia"/>
          <w:sz w:val="26"/>
        </w:rPr>
        <w:t>等其他不可抗拒的情形或代表本</w:t>
      </w:r>
    </w:p>
    <w:p w:rsidR="00AE5803" w:rsidRDefault="000B1B8B">
      <w:pPr>
        <w:pStyle w:val="a3"/>
        <w:ind w:firstLineChars="1100" w:firstLine="286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會參加他項會議者，不在此</w:t>
      </w:r>
      <w:r w:rsidR="008F0BED">
        <w:rPr>
          <w:rFonts w:ascii="標楷體" w:eastAsia="標楷體" w:hint="eastAsia"/>
          <w:sz w:val="26"/>
        </w:rPr>
        <w:t>限</w:t>
      </w:r>
      <w:r>
        <w:rPr>
          <w:rFonts w:ascii="標楷體" w:eastAsia="標楷體" w:hint="eastAsia"/>
          <w:sz w:val="26"/>
        </w:rPr>
        <w:t>。請假者應於開會一天以前，以</w:t>
      </w:r>
    </w:p>
    <w:p w:rsidR="000B1B8B" w:rsidRDefault="000B1B8B">
      <w:pPr>
        <w:pStyle w:val="a3"/>
        <w:ind w:firstLineChars="1100" w:firstLine="28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書面或電傳通知本會，否則以無故缺席論。）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3.遲到十五分鐘者，罰</w:t>
      </w:r>
      <w:r>
        <w:rPr>
          <w:rFonts w:ascii="標楷體" w:eastAsia="標楷體" w:hint="eastAsia"/>
          <w:b/>
          <w:i/>
          <w:sz w:val="26"/>
          <w:shd w:val="pct15" w:color="auto" w:fill="FFFFFF"/>
        </w:rPr>
        <w:t>新臺幣伍佰元</w:t>
      </w:r>
      <w:r>
        <w:rPr>
          <w:rFonts w:ascii="標楷體" w:eastAsia="標楷體" w:hint="eastAsia"/>
          <w:sz w:val="26"/>
        </w:rPr>
        <w:t>整。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4.開會時間結束前三十分鐘離席者，視同以早退論。早退者，</w:t>
      </w:r>
    </w:p>
    <w:p w:rsidR="000B1B8B" w:rsidRDefault="000B1B8B">
      <w:pPr>
        <w:pStyle w:val="a3"/>
        <w:ind w:firstLineChars="1100" w:firstLine="28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罰款</w:t>
      </w:r>
      <w:r>
        <w:rPr>
          <w:rFonts w:ascii="標楷體" w:eastAsia="標楷體" w:hint="eastAsia"/>
          <w:b/>
          <w:i/>
          <w:sz w:val="26"/>
          <w:shd w:val="pct15" w:color="auto" w:fill="FFFFFF"/>
        </w:rPr>
        <w:t>新臺幣伍佰元</w:t>
      </w:r>
      <w:r>
        <w:rPr>
          <w:rFonts w:ascii="標楷體" w:eastAsia="標楷體" w:hint="eastAsia"/>
          <w:sz w:val="26"/>
        </w:rPr>
        <w:t>整。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5.受派代表請假、遲到、早退，罰款金額比照上述標準。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6.派任代表參加者，每</w:t>
      </w:r>
      <w:r w:rsidR="00BD278A">
        <w:rPr>
          <w:rFonts w:ascii="標楷體" w:eastAsia="標楷體" w:hint="eastAsia"/>
          <w:sz w:val="26"/>
        </w:rPr>
        <w:t>連續</w:t>
      </w:r>
      <w:r>
        <w:rPr>
          <w:rFonts w:ascii="標楷體" w:eastAsia="標楷體" w:hint="eastAsia"/>
          <w:sz w:val="26"/>
        </w:rPr>
        <w:t>兩次視同請假缺席乙次。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7.無故連續缺席達兩次以上者，應促請辭去所司理事或監事職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務。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8.本屆任期內全勤者，由本會理事長頒贈紀念品，以為獎勵。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ind w:left="2600" w:hangingChars="1000" w:hanging="26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四、罰款由</w:t>
      </w:r>
      <w:r w:rsidR="008F0BED">
        <w:rPr>
          <w:rFonts w:ascii="標楷體" w:eastAsia="標楷體" w:hint="eastAsia"/>
          <w:sz w:val="26"/>
        </w:rPr>
        <w:t>（</w:t>
      </w:r>
      <w:r w:rsidR="00AE5803">
        <w:rPr>
          <w:rFonts w:ascii="標楷體" w:eastAsia="標楷體" w:hint="eastAsia"/>
          <w:sz w:val="26"/>
        </w:rPr>
        <w:t>蒲秀滿</w:t>
      </w:r>
      <w:r w:rsidR="008F0BED">
        <w:rPr>
          <w:rFonts w:ascii="標楷體" w:eastAsia="標楷體" w:hint="eastAsia"/>
          <w:sz w:val="26"/>
        </w:rPr>
        <w:t>）</w:t>
      </w:r>
      <w:r w:rsidR="003567A2">
        <w:rPr>
          <w:rFonts w:ascii="標楷體" w:eastAsia="標楷體" w:hint="eastAsia"/>
          <w:sz w:val="26"/>
        </w:rPr>
        <w:t>君</w:t>
      </w:r>
      <w:r>
        <w:rPr>
          <w:rFonts w:ascii="標楷體" w:eastAsia="標楷體" w:hint="eastAsia"/>
          <w:sz w:val="26"/>
        </w:rPr>
        <w:t>負責執行收集，累積本屆任期屆滿時結算，由全體理、監事共同處理。罰款請於當場或下次會議時繳納。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五、臨時理、監事會不在此限。</w:t>
      </w:r>
    </w:p>
    <w:p w:rsidR="000B1B8B" w:rsidRDefault="000B1B8B">
      <w:pPr>
        <w:pStyle w:val="a3"/>
        <w:rPr>
          <w:rFonts w:ascii="標楷體" w:eastAsia="標楷體"/>
          <w:sz w:val="26"/>
        </w:rPr>
      </w:pPr>
    </w:p>
    <w:p w:rsidR="000B1B8B" w:rsidRDefault="000B1B8B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  <w:sz w:val="26"/>
        </w:rPr>
        <w:t xml:space="preserve">                六、本公約內容如有修改，須經理、監事聯席會通過。</w:t>
      </w:r>
    </w:p>
    <w:sectPr w:rsidR="000B1B8B" w:rsidSect="00BD278A">
      <w:pgSz w:w="11906" w:h="16838"/>
      <w:pgMar w:top="1440" w:right="1151" w:bottom="1440" w:left="907" w:header="851" w:footer="992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4A" w:rsidRDefault="0079394A" w:rsidP="003567A2">
      <w:r>
        <w:separator/>
      </w:r>
    </w:p>
  </w:endnote>
  <w:endnote w:type="continuationSeparator" w:id="0">
    <w:p w:rsidR="0079394A" w:rsidRDefault="0079394A" w:rsidP="0035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4A" w:rsidRDefault="0079394A" w:rsidP="003567A2">
      <w:r>
        <w:separator/>
      </w:r>
    </w:p>
  </w:footnote>
  <w:footnote w:type="continuationSeparator" w:id="0">
    <w:p w:rsidR="0079394A" w:rsidRDefault="0079394A" w:rsidP="00356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AF"/>
    <w:rsid w:val="000B1B8B"/>
    <w:rsid w:val="0031342F"/>
    <w:rsid w:val="003567A2"/>
    <w:rsid w:val="004900CF"/>
    <w:rsid w:val="00500AAF"/>
    <w:rsid w:val="007850CC"/>
    <w:rsid w:val="0079394A"/>
    <w:rsid w:val="008F0BED"/>
    <w:rsid w:val="00A11948"/>
    <w:rsid w:val="00A869A1"/>
    <w:rsid w:val="00AE5803"/>
    <w:rsid w:val="00B42545"/>
    <w:rsid w:val="00BD278A"/>
    <w:rsid w:val="00CE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42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342F"/>
    <w:rPr>
      <w:rFonts w:ascii="細明體" w:eastAsia="細明體" w:hAnsi="Courier New"/>
    </w:rPr>
  </w:style>
  <w:style w:type="paragraph" w:styleId="a4">
    <w:name w:val="header"/>
    <w:basedOn w:val="a"/>
    <w:link w:val="a5"/>
    <w:rsid w:val="003567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567A2"/>
    <w:rPr>
      <w:kern w:val="2"/>
    </w:rPr>
  </w:style>
  <w:style w:type="paragraph" w:styleId="a6">
    <w:name w:val="footer"/>
    <w:basedOn w:val="a"/>
    <w:link w:val="a7"/>
    <w:rsid w:val="003567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567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Company> 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N:\HE504\y2k\du0037-2</dc:title>
  <dc:subject/>
  <dc:creator>張金輝</dc:creator>
  <cp:keywords/>
  <cp:lastModifiedBy>allen</cp:lastModifiedBy>
  <cp:revision>3</cp:revision>
  <cp:lastPrinted>2000-05-09T08:33:00Z</cp:lastPrinted>
  <dcterms:created xsi:type="dcterms:W3CDTF">2015-07-30T03:50:00Z</dcterms:created>
  <dcterms:modified xsi:type="dcterms:W3CDTF">2015-08-17T07:33:00Z</dcterms:modified>
</cp:coreProperties>
</file>